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Masz problemy z pamięcią? Sprawdź swoją dietę!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Od dawna wiemy, że posiłki zawierające nadmiar tłuszczy i węglowodanów negatywnie wpływają na nasze zdrowie. Nie wszyscy jednak zdają sobie sprawę, że taka dieta pogarsza także naszą pamięć. Badania pokazują, że p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ierwsze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efekty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możemy dostrzec już po czterech dniach.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O przyczynach opowiada dr hab. Aneta Brzezicka, prof. Uniwersytetu SWPS z Wydziału Psychologii w Warszawie USWPS.</w:t>
      </w:r>
    </w:p>
    <w:p w:rsidR="00000000" w:rsidDel="00000000" w:rsidP="00000000" w:rsidRDefault="00000000" w:rsidRPr="00000000" w14:paraId="00000003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Ludzki mózg nigdy nie przestaje pracować. Nawet gdy śpimy, czy jesteśmy poddani narkozie, on dba o poprawne funkcjonowanie organizmu. Dlatego cały czas potrzebuje energii, którą pozyskuje głównie z glukozy ze spożywanych posiłków. Jednak dieta diecie nierówna, bo różnią się one od siebie składnikami odżywczymi, które mają wpływ na metabolizm, a także tempo wzrostu i spadku poziomu glukozy we krwi.</w:t>
      </w:r>
    </w:p>
    <w:p w:rsidR="00000000" w:rsidDel="00000000" w:rsidP="00000000" w:rsidRDefault="00000000" w:rsidRPr="00000000" w14:paraId="00000004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Najkorzystniejszy z perspektywy mózgu jest powolny dopływ glukozy, a następnie podobne tempo spadku. Inaczej działa tzw. Dieta Zachodu, gdzie poziom cukru najpierw szybko rośnie, a potem równie prędko maleje. Polega ona na spożywaniu w nadmiarze przetworzonych i rafinowanych węglowodanów połączonych z nasyconymi kwasami tłuszczowymi lub tłuszczami trans. Przykładami takich posiłków są dania typu „instant”, słodzone napoje gazowane czy pieczywo tostowe.</w:t>
      </w:r>
    </w:p>
    <w:p w:rsidR="00000000" w:rsidDel="00000000" w:rsidP="00000000" w:rsidRDefault="00000000" w:rsidRPr="00000000" w14:paraId="00000005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Dr hab. Aneta Brzezicka, prof Uniwersytetu SWPS</w:t>
      </w:r>
    </w:p>
    <w:p w:rsidR="00000000" w:rsidDel="00000000" w:rsidP="00000000" w:rsidRDefault="00000000" w:rsidRPr="00000000" w14:paraId="00000006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Skąd w nas skłonność do przejadania się? Jedno z wyjaśnień odwołuje się do ewolucji: przez większość historii naszego gatunku jedzenie bywało trudno dostępne i jego zdobycie kosztowało dużo energii. W takich warunkach opłacało się preferować pokarmy gęste energetycznie (np. tłuste mięso, orzechy, niekiedy miód) i jeść „na zapas”, gdy trafiała się okazja – okresy niedoboru były realnym zagrożeniem. Kultura i technologia zmieniły się radykalnie, ale część tych preferencji (np. silna atrakcyjność słodkiego i tłustego) nadal w nas jest. Zmieniło się też środowisko żywieniowe: dziś łatwo dostępne są produkty wysokoprzetworzone, które łączą cukry i tłuszcze, a do tego są intensywnie doprawione i zaprojektowane tak, by były szczególnie smakowite – dobrym przykładem może być pączek.</w:t>
      </w:r>
    </w:p>
    <w:p w:rsidR="00000000" w:rsidDel="00000000" w:rsidP="00000000" w:rsidRDefault="00000000" w:rsidRPr="00000000" w14:paraId="00000007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Pamiętliwy konik morski</w:t>
      </w:r>
    </w:p>
    <w:p w:rsidR="00000000" w:rsidDel="00000000" w:rsidP="00000000" w:rsidRDefault="00000000" w:rsidRPr="00000000" w14:paraId="00000008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Dieta Zachodu wpływa negatywnie nie tylko na wskaźniki masy ciała czy metabolizmu, co udowodniono już dawno, ale też na funkcje poznawcze. Badanie przeprowadzone na grupie szczurów z 2016 r. pokazało, że zwierzęta karmione posiłkami o wysokiej zawartości tłuszczów i węglowodanów gorzej </w:t>
      </w:r>
      <w:r w:rsidDel="00000000" w:rsidR="00000000" w:rsidRPr="00000000">
        <w:rPr>
          <w:sz w:val="20"/>
          <w:szCs w:val="20"/>
          <w:rtl w:val="0"/>
        </w:rPr>
        <w:t xml:space="preserve">radziły sobie z </w:t>
      </w:r>
      <w:r w:rsidDel="00000000" w:rsidR="00000000" w:rsidRPr="00000000">
        <w:rPr>
          <w:sz w:val="20"/>
          <w:szCs w:val="20"/>
          <w:rtl w:val="0"/>
        </w:rPr>
        <w:t xml:space="preserve">typem pamięci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rtl w:val="0"/>
        </w:rPr>
        <w:t xml:space="preserve"> zależnym od sprawności  hipokampa. Ta niewielka struktura, która występuje także w ludzkim mózgu, kształtem przypomina konika morskiego, skąd wzięła się jego nazwa –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hippocampus </w:t>
      </w:r>
      <w:r w:rsidDel="00000000" w:rsidR="00000000" w:rsidRPr="00000000">
        <w:rPr>
          <w:sz w:val="20"/>
          <w:szCs w:val="20"/>
          <w:rtl w:val="0"/>
        </w:rPr>
        <w:t xml:space="preserve">to po łacinie właśnie to morskie zwierzę. Hipokamp jest jednym z najlepiej poznanych części mózgu i odpowiada za pamięć epizodyczną.</w:t>
      </w:r>
    </w:p>
    <w:p w:rsidR="00000000" w:rsidDel="00000000" w:rsidP="00000000" w:rsidRDefault="00000000" w:rsidRPr="00000000" w14:paraId="00000009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Prof. Brzezicka wskazuje, że podobnym badaniom poddano też ludzi, a wyniki potwierdzają szczurzy eksperyment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1"/>
      </w:r>
      <w:r w:rsidDel="00000000" w:rsidR="00000000" w:rsidRPr="00000000">
        <w:rPr>
          <w:sz w:val="20"/>
          <w:szCs w:val="20"/>
          <w:rtl w:val="0"/>
        </w:rPr>
        <w:t xml:space="preserve">. Wystarczają zaledwie cztery dni Diety Zachodu, by zdolność zapamiętywania uległa pogorszeniu! Co ciekawe, to co jemy, wpływa też na nasze poczucie nasycenia. Osoby, które odżywiały się zgodnie z dietą zachodnią, pod koniec trwania badania musiały dostarczyć swojemu organizmowi więcej kalorii niż na początku, by poczuć się syte.</w:t>
      </w:r>
    </w:p>
    <w:p w:rsidR="00000000" w:rsidDel="00000000" w:rsidP="00000000" w:rsidRDefault="00000000" w:rsidRPr="00000000" w14:paraId="0000000A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Dlaczego hipokamp?</w:t>
      </w:r>
    </w:p>
    <w:p w:rsidR="00000000" w:rsidDel="00000000" w:rsidP="00000000" w:rsidRDefault="00000000" w:rsidRPr="00000000" w14:paraId="0000000B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Wyniki przytoczonych badań sugerują, że hipokamp jest szczególnie narażony na negatywny wpływ Diety Zachodu. Z czego to wynika? Odpowiedzi na to pytanie ponownie pomogły udzielić badania z udziałem szczurów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2"/>
      </w:r>
      <w:r w:rsidDel="00000000" w:rsidR="00000000" w:rsidRPr="00000000">
        <w:rPr>
          <w:sz w:val="20"/>
          <w:szCs w:val="20"/>
          <w:rtl w:val="0"/>
        </w:rPr>
        <w:t xml:space="preserve">. Gryzonie podzielono na trzy grupy: pierwszą karmiono tradycyjną karmą, druga dostawała więcej węglowodanów, a trzecia poza węglowodanami spożywała także tłuszcze, co miało imitować dietę zachodnią. Okazało się, że tylko ostatnia potrzebowała jeść więcej kalorii, co przełożyło się na wzrost masy ciała. Z kolei gorszą pamięć długoterminową odnotowano u obydwu grup spożywających węglowodany. To sugeruje, że ten składnik negatywnie wpływa na działanie hipokampa.</w:t>
      </w:r>
    </w:p>
    <w:p w:rsidR="00000000" w:rsidDel="00000000" w:rsidP="00000000" w:rsidRDefault="00000000" w:rsidRPr="00000000" w14:paraId="0000000C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Badanie przeprowadzone na szczurach pokazało, że w jelitach gryzoni karmionych w sposób imitujący dietę zachodnią pojawiło się więcej bakterii rodzaju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Parabacteroides</w:t>
      </w:r>
      <w:r w:rsidDel="00000000" w:rsidR="00000000" w:rsidRPr="00000000">
        <w:rPr>
          <w:sz w:val="20"/>
          <w:szCs w:val="20"/>
          <w:rtl w:val="0"/>
        </w:rPr>
        <w:t xml:space="preserve">. Dlatego naukowcy postanowili zbadać, czy wpływa ona na błędne działanie hipokampa. Wyhodowali szczury z dominującym szczepem tej bakterii, a następnie sprawdzili ich pamięć długotrwałą. Okazało się, że hipokamp faktycznie działał u nich gorzej. Przyczyną było przewlekłe zapalenie tej struktury spowodowane nadmiarem bakterii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Parabacteroides</w:t>
      </w:r>
      <w:r w:rsidDel="00000000" w:rsidR="00000000" w:rsidRPr="00000000">
        <w:rPr>
          <w:sz w:val="20"/>
          <w:szCs w:val="20"/>
          <w:rtl w:val="0"/>
        </w:rPr>
        <w:t xml:space="preserve"> w jelitach – opowiada prof. Brzezicka.</w:t>
      </w:r>
    </w:p>
    <w:p w:rsidR="00000000" w:rsidDel="00000000" w:rsidP="00000000" w:rsidRDefault="00000000" w:rsidRPr="00000000" w14:paraId="0000000D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Mikrobiota prawdę ci powie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Ekspertka wskazuje także, że w przewodzie pokarmowym człowieka żyją ogromne społeczności drobnoustrojów – głównie bakterii, ale też archeonów, grzybów i wirusów. Zbiorczo nazywamy je mikrobiotą, a termin mikrobiom bywa używany, gdy mówimy również o ich materiale genetycznym i funkcjach. Skład mikrobioty jest zróżnicowany: u jednej osoby mogą dominować setki gatunków, a badania metagenomiczne sugerowały, że przeciętnie każdy człowiek ma co najmniej ok. 160 gatunków bakterii jelitowych, przy znacznie większej puli gatunków obserwowanej w populacji. </w:t>
      </w:r>
    </w:p>
    <w:p w:rsidR="00000000" w:rsidDel="00000000" w:rsidP="00000000" w:rsidRDefault="00000000" w:rsidRPr="00000000" w14:paraId="0000000F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Często powtarza się, że „mikrobiota waży 2 kg”, ale współczesne oszacowania wskazują raczej na rzędowo mniejszą masę (około 0,2 kg mokrej masy bakterii w organizmie, z dominującym udziałem jelita grubego), przy czym liczby zależą od metod i definicji. Nie jest tak, że mikroby dzielą się prosto na „dobre” i „chorobotwórcze”. Wiele z nich to komensale wspierające funkcje gospodarza, a część może stać się problemem dopiero w określonych warunkach (tzw. patobionty). Dla zdrowia liczy się nie tylko „proporcja”, ale też różnorodność, stabilność i funkcje ekosystemu. Gdy dochodzi do niekorzystnych zmian (np. spadku różnorodności, ubytku korzystnych drobnoustrojów, ekspansji patobiontów i zmian metabolicznych), mówimy o dysbiozie. W badaniach (zwłaszcza na zwierzętach) zaburzenia mikrobioty wiążą się z nasileniem stanu zapalnego i zmianami wpływającymi na funkcjonowanie mózgu, w tym procesy zależne od hipokampa i pamięć. U ludzi dowody są w dużej mierze korelacyjne, a obraz nie wskazuje na jeden „konkretny winny” drobnoustrój – raczej na złożone mechanizmy i konfiguracje całych społeczności mikroorganizmów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3"/>
      </w:r>
      <w:r w:rsidDel="00000000" w:rsidR="00000000" w:rsidRPr="00000000">
        <w:rPr>
          <w:sz w:val="20"/>
          <w:szCs w:val="20"/>
          <w:rtl w:val="0"/>
        </w:rPr>
        <w:t xml:space="preserve">,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4"/>
      </w:r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10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Coraz więcej wiemy o wpływie bakterii zasiedlających układ pokarmowy na przebieg chorób neurodegeneracyjnych. Badania obserwacyjne i metaanalizy wskazują, że profil mikrobioty jelitowej osób z chorobą Alzheimera i Parkinsona statystycznie różni się od profilu osób bez tych chorób. Nie oznacza to jednak automatycznie, że to mikrobiota „powoduje” chorobę – na skład mikrobioty silnie wpływają m.in. wiek, dieta, zaparcia, leki (w tym leczenie parkinsonizmu) i ogólny stan zdrowia, więc część różnic może mieć charakter wtórny. Dlatego zamiast „uzupełniania brakujących bakterii” naukowcy coraz częściej mówią o modulowaniu mikrobioty (np. dietą, pre-/pro-/synbiotykami, a w wybranych badaniach także przeszczepem mikrobioty kałowej), ale skuteczność tych podejść w leczeniu objawów neurodegeneracyjnych jest nadal przedmiotem badań, a nie rutynowym standardem klinicznym.</w:t>
      </w:r>
    </w:p>
    <w:p w:rsidR="00000000" w:rsidDel="00000000" w:rsidP="00000000" w:rsidRDefault="00000000" w:rsidRPr="00000000" w14:paraId="00000011">
      <w:pPr>
        <w:spacing w:after="240" w:before="240" w:line="30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Błędno koło</w:t>
      </w:r>
    </w:p>
    <w:p w:rsidR="00000000" w:rsidDel="00000000" w:rsidP="00000000" w:rsidRDefault="00000000" w:rsidRPr="00000000" w14:paraId="00000012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Prof. Brzezicka zauważa, że obecny stan wiedzy udowadnia istnienie błędnego koła. </w:t>
      </w:r>
      <w:r w:rsidDel="00000000" w:rsidR="00000000" w:rsidRPr="00000000">
        <w:rPr>
          <w:sz w:val="20"/>
          <w:szCs w:val="20"/>
          <w:rtl w:val="0"/>
        </w:rPr>
        <w:t xml:space="preserve">Spożywanie</w:t>
      </w:r>
      <w:r w:rsidDel="00000000" w:rsidR="00000000" w:rsidRPr="00000000">
        <w:rPr>
          <w:sz w:val="20"/>
          <w:szCs w:val="20"/>
          <w:rtl w:val="0"/>
        </w:rPr>
        <w:t xml:space="preserve"> Diety Zachodu łączy się z niepoprawnym działaniem hipokampa, co wpływa na gorszą pamięć długoterminową i większy apetyt. Mówiąc krótko, im więcej jemy produktów z Diety Zachodu, tym wolniej czujemy się syci i chcemy spożywać więcej, a koło się zamyka. Rada od pani profesor? Od najmłodszych lat uczyć się zdrowych nawyków żywieniowych.</w:t>
      </w:r>
    </w:p>
    <w:p w:rsidR="00000000" w:rsidDel="00000000" w:rsidP="00000000" w:rsidRDefault="00000000" w:rsidRPr="00000000" w14:paraId="00000013">
      <w:pPr>
        <w:spacing w:after="240" w:before="240" w:line="30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Więcej na temat wpływu jedzenia na myślenie profesor Brzezicka opowie podczas Dni Mózgu na Uniwersytecie SWPS. Wydarzenie odbędzie się 7 i 8 marca w Warszawie. W planie </w:t>
      </w:r>
      <w:r w:rsidDel="00000000" w:rsidR="00000000" w:rsidRPr="00000000">
        <w:rPr>
          <w:sz w:val="20"/>
          <w:szCs w:val="20"/>
          <w:rtl w:val="0"/>
        </w:rPr>
        <w:t xml:space="preserve">m.in</w:t>
      </w:r>
      <w:r w:rsidDel="00000000" w:rsidR="00000000" w:rsidRPr="00000000">
        <w:rPr>
          <w:sz w:val="20"/>
          <w:szCs w:val="20"/>
          <w:rtl w:val="0"/>
        </w:rPr>
        <w:t xml:space="preserve">. wykłady o depresji czy smartfonach. Pełny program wydarzenia jest dostępny na </w:t>
      </w:r>
      <w:hyperlink r:id="rId8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stronie</w:t>
        </w:r>
      </w:hyperlink>
      <w:r w:rsidDel="00000000" w:rsidR="00000000" w:rsidRPr="00000000">
        <w:rPr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14">
      <w:pPr>
        <w:widowControl w:val="1"/>
        <w:spacing w:line="276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****</w:t>
      </w:r>
    </w:p>
    <w:p w:rsidR="00000000" w:rsidDel="00000000" w:rsidP="00000000" w:rsidRDefault="00000000" w:rsidRPr="00000000" w14:paraId="00000015">
      <w:pPr>
        <w:widowControl w:val="1"/>
        <w:spacing w:line="276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Uniwersytet SWPS</w:t>
      </w:r>
      <w:r w:rsidDel="00000000" w:rsidR="00000000" w:rsidRPr="00000000">
        <w:rPr>
          <w:sz w:val="20"/>
          <w:szCs w:val="20"/>
          <w:rtl w:val="0"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1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19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1B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headerReference r:id="rId10" w:type="first"/>
      <w:headerReference r:id="rId11" w:type="even"/>
      <w:footerReference r:id="rId12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llura">
    <w:embedRegular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9566275</wp:posOffset>
              </wp:positionV>
              <wp:extent cx="3580635" cy="436755"/>
              <wp:effectExtent b="0" l="0" r="0" t="0"/>
              <wp:wrapNone/>
              <wp:docPr id="15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0635" cy="43675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4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-911220</wp:posOffset>
              </wp:positionH>
              <wp:positionV relativeFrom="paragraph">
                <wp:posOffset>9820275</wp:posOffset>
              </wp:positionV>
              <wp:extent cx="968475" cy="186195"/>
              <wp:effectExtent b="0" l="0" r="0" t="0"/>
              <wp:wrapNone/>
              <wp:docPr id="1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8475" cy="18619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1">
    <w:p w:rsidR="00000000" w:rsidDel="00000000" w:rsidP="00000000" w:rsidRDefault="00000000" w:rsidRPr="00000000" w14:paraId="00000020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Attuquayefio, T., Stevenson, R. J., Oaten, M. J., Francis, H. M. (2017). A four-day Western-style dietary intervention causes reductions in hippocampal-dependent learning and memory and interoceptive sensitivity. PLOS ONE, 12. https://doi.org/10.1371/journal.pone.0172645</w:t>
      </w:r>
    </w:p>
  </w:footnote>
  <w:footnote w:id="0">
    <w:p w:rsidR="00000000" w:rsidDel="00000000" w:rsidP="00000000" w:rsidRDefault="00000000" w:rsidRPr="00000000" w14:paraId="00000021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sz w:val="16"/>
          <w:szCs w:val="16"/>
          <w:rtl w:val="0"/>
        </w:rPr>
        <w:t xml:space="preserve">Beilharz, J. E., Maniam, J., Morris, M. J. (2016). Short-term exposure to a diet high in fat and sugar, or liquid sugar, selectively impairs hippocampal-dependent memory, with differential impacts on inflammation. Behavioural Brain Research, 306: 1-7. https://doi.org/10.1016/j.bbr.2016.03.018</w:t>
      </w:r>
    </w:p>
  </w:footnote>
  <w:footnote w:id="2">
    <w:p w:rsidR="00000000" w:rsidDel="00000000" w:rsidP="00000000" w:rsidRDefault="00000000" w:rsidRPr="00000000" w14:paraId="00000022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Noble, E. E., Olson, C. A., Davis, E., Tsan, L., Chen, Y. W., Schade, R., i wsp. (2021). Gut microbial taxa elevated by dietary sugar disrupt memory function. Translational Psychiatry, 11. https://doi.org/10.1038/s41398-021-01309-7</w:t>
      </w:r>
    </w:p>
  </w:footnote>
  <w:footnote w:id="3">
    <w:p w:rsidR="00000000" w:rsidDel="00000000" w:rsidP="00000000" w:rsidRDefault="00000000" w:rsidRPr="00000000" w14:paraId="00000023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Komanduri, M., Savage, K., Lea, A., McPhee, G., Nolidin, K., Deleuil, S., i wsp. (2021). The relationship between gut microbiome and cognition in older Australians. Nutrients, 14. https://doi.org/10.3390/nu14010064</w:t>
      </w:r>
    </w:p>
  </w:footnote>
  <w:footnote w:id="4">
    <w:p w:rsidR="00000000" w:rsidDel="00000000" w:rsidP="00000000" w:rsidRDefault="00000000" w:rsidRPr="00000000" w14:paraId="00000024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Manderino, L., Carroll, I., Azcarate-Peril, M. A., Rochette, A., Heinberg, L., Peat, C., i wsp. (2017). Preliminary Evidence for an Association Between the Composition of the Gut Microbiome and Cognitive Function in Neurologically Healthy Older Adults. Journal of the International Neuropsychological Society, 23: 700-705. doi:10.1017/S1355617717000492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7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swps.pl/my-uniwersytet/aktualnosci/konferencje-i-seminaria/38098-dni-mozgu-2026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llura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oRTN15zkAmTpjpYA07hrkO4NvA==">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